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23" w:rsidRDefault="00571A23" w:rsidP="00571A23">
      <w:pPr>
        <w:pStyle w:val="Default"/>
        <w:jc w:val="right"/>
        <w:rPr>
          <w:sz w:val="22"/>
          <w:szCs w:val="22"/>
        </w:rPr>
      </w:pPr>
    </w:p>
    <w:p w:rsidR="00571A23" w:rsidRDefault="00571A23" w:rsidP="00571A23">
      <w:pPr>
        <w:pStyle w:val="Default"/>
        <w:jc w:val="right"/>
        <w:rPr>
          <w:sz w:val="22"/>
          <w:szCs w:val="22"/>
        </w:rPr>
      </w:pPr>
      <w:r w:rsidRPr="00D713F7">
        <w:rPr>
          <w:sz w:val="22"/>
          <w:szCs w:val="22"/>
        </w:rPr>
        <w:t xml:space="preserve">Утверждено и введено в действие </w:t>
      </w:r>
    </w:p>
    <w:p w:rsidR="00571A23" w:rsidRPr="00D713F7" w:rsidRDefault="00361AFC" w:rsidP="00571A2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приказом от 17</w:t>
      </w:r>
      <w:r w:rsidR="00571A23" w:rsidRPr="00D713F7">
        <w:rPr>
          <w:sz w:val="22"/>
          <w:szCs w:val="22"/>
        </w:rPr>
        <w:t>.</w:t>
      </w:r>
      <w:r>
        <w:rPr>
          <w:sz w:val="22"/>
          <w:szCs w:val="22"/>
        </w:rPr>
        <w:t xml:space="preserve">09. </w:t>
      </w:r>
      <w:r w:rsidR="00571A23" w:rsidRPr="00D713F7">
        <w:rPr>
          <w:sz w:val="22"/>
          <w:szCs w:val="22"/>
        </w:rPr>
        <w:t>2018 г. №</w:t>
      </w:r>
      <w:r w:rsidR="009F4DFE">
        <w:rPr>
          <w:sz w:val="22"/>
          <w:szCs w:val="22"/>
        </w:rPr>
        <w:t>18</w:t>
      </w:r>
    </w:p>
    <w:p w:rsidR="00571A23" w:rsidRDefault="00571A23" w:rsidP="00571A23">
      <w:pPr>
        <w:pStyle w:val="Default"/>
      </w:pPr>
    </w:p>
    <w:p w:rsidR="007D4DF7" w:rsidRPr="0079370E" w:rsidRDefault="007D4DF7" w:rsidP="0079370E">
      <w:pPr>
        <w:pStyle w:val="Default"/>
        <w:jc w:val="both"/>
      </w:pPr>
    </w:p>
    <w:p w:rsidR="007D4DF7" w:rsidRPr="0079370E" w:rsidRDefault="007D4DF7" w:rsidP="0094102D">
      <w:pPr>
        <w:pStyle w:val="Default"/>
        <w:jc w:val="center"/>
      </w:pPr>
      <w:r w:rsidRPr="0079370E">
        <w:rPr>
          <w:b/>
          <w:bCs/>
        </w:rPr>
        <w:t>ПОЛОЖЕНИЕ</w:t>
      </w:r>
    </w:p>
    <w:p w:rsidR="00361AFC" w:rsidRDefault="007D4DF7" w:rsidP="00361AFC">
      <w:pPr>
        <w:pStyle w:val="Default"/>
        <w:jc w:val="center"/>
        <w:rPr>
          <w:b/>
          <w:bCs/>
        </w:rPr>
      </w:pPr>
      <w:r w:rsidRPr="0079370E">
        <w:rPr>
          <w:b/>
          <w:bCs/>
        </w:rPr>
        <w:t>о Совете обучающихся</w:t>
      </w:r>
      <w:r w:rsidR="00361AFC">
        <w:rPr>
          <w:b/>
          <w:bCs/>
        </w:rPr>
        <w:t>Муниципального автономного общеобразовательного  учреждения «Лицей № 9» Асбестовского городского округа</w:t>
      </w:r>
    </w:p>
    <w:p w:rsidR="00027A7A" w:rsidRDefault="00027A7A" w:rsidP="0094102D">
      <w:pPr>
        <w:pStyle w:val="Default"/>
        <w:jc w:val="center"/>
        <w:rPr>
          <w:b/>
          <w:bCs/>
        </w:rPr>
      </w:pPr>
    </w:p>
    <w:p w:rsidR="009F211D" w:rsidRPr="0079370E" w:rsidRDefault="009F211D" w:rsidP="0094102D">
      <w:pPr>
        <w:pStyle w:val="Default"/>
        <w:jc w:val="center"/>
      </w:pPr>
    </w:p>
    <w:p w:rsidR="007D4DF7" w:rsidRPr="0079370E" w:rsidRDefault="007D4DF7" w:rsidP="0094102D">
      <w:pPr>
        <w:pStyle w:val="Default"/>
        <w:jc w:val="center"/>
      </w:pPr>
      <w:r w:rsidRPr="0079370E">
        <w:rPr>
          <w:b/>
          <w:bCs/>
        </w:rPr>
        <w:t>1. ОБЩИЕ ПОЛОЖЕНИЯ</w:t>
      </w:r>
    </w:p>
    <w:p w:rsidR="00361AFC" w:rsidRDefault="007D4DF7" w:rsidP="0079370E">
      <w:pPr>
        <w:pStyle w:val="Default"/>
        <w:jc w:val="both"/>
      </w:pPr>
      <w:r w:rsidRPr="0079370E">
        <w:t xml:space="preserve">1.1. </w:t>
      </w:r>
      <w:r w:rsidR="00361AFC" w:rsidRPr="004D3864">
        <w:t>В целях учета мнения обучающихс</w:t>
      </w:r>
      <w:r w:rsidR="00361AFC">
        <w:t>я по вопросам управленияМуниципальным автономным</w:t>
      </w:r>
      <w:r w:rsidR="00361AFC" w:rsidRPr="0079370E">
        <w:t xml:space="preserve"> об</w:t>
      </w:r>
      <w:r w:rsidR="00361AFC">
        <w:t xml:space="preserve">щеобразовательным учреждением «Лицей № 9» Асбестовского городского округа (далее-Лицей) </w:t>
      </w:r>
      <w:r w:rsidR="00361AFC" w:rsidRPr="004D3864">
        <w:t xml:space="preserve">и при принятии Лицеем локальных нормативных актов, затрагивающих их права и законные интересы, по инициативе обучающихся, в Лицее </w:t>
      </w:r>
      <w:r w:rsidR="00361AFC" w:rsidRPr="00C211F2">
        <w:t xml:space="preserve"> действует</w:t>
      </w:r>
      <w:r w:rsidR="00361AFC">
        <w:t xml:space="preserve"> Совет </w:t>
      </w:r>
      <w:proofErr w:type="gramStart"/>
      <w:r w:rsidR="00361AFC">
        <w:t>обучающихся</w:t>
      </w:r>
      <w:proofErr w:type="gramEnd"/>
      <w:r w:rsidR="00361AFC">
        <w:t>.</w:t>
      </w:r>
    </w:p>
    <w:p w:rsidR="007D4DF7" w:rsidRPr="0079370E" w:rsidRDefault="007D4DF7" w:rsidP="0079370E">
      <w:pPr>
        <w:pStyle w:val="Default"/>
        <w:jc w:val="both"/>
      </w:pPr>
      <w:r w:rsidRPr="0079370E">
        <w:t>Совет обучающихся является коллегиальным органом управления</w:t>
      </w:r>
      <w:r w:rsidR="0094102D">
        <w:t xml:space="preserve"> (далее – коллегиальный орган</w:t>
      </w:r>
      <w:r w:rsidR="00361AFC">
        <w:t>) Лицеем.</w:t>
      </w:r>
    </w:p>
    <w:p w:rsidR="007D4DF7" w:rsidRPr="0079370E" w:rsidRDefault="00C211F2" w:rsidP="0079370E">
      <w:pPr>
        <w:pStyle w:val="Default"/>
        <w:jc w:val="both"/>
      </w:pPr>
      <w:r>
        <w:t>1.2</w:t>
      </w:r>
      <w:r w:rsidR="007D4DF7" w:rsidRPr="0079370E">
        <w:t>. Коллегиальный орган в своей деятельности соблюдает Конституцию и федеральные законы Российской Федерации, Указы Президента Росси</w:t>
      </w:r>
      <w:r w:rsidR="00BA38B7">
        <w:t>йской Федерации, постановления и распоряжения</w:t>
      </w:r>
      <w:r w:rsidR="007D4DF7" w:rsidRPr="0079370E">
        <w:t xml:space="preserve"> Правительства Российской Федерации и Свердловской области, распорядительные нормативные акты Сверд</w:t>
      </w:r>
      <w:r w:rsidR="00BA38B7">
        <w:t>ловской области Асбестовского городского округа</w:t>
      </w:r>
      <w:r w:rsidR="007D4DF7" w:rsidRPr="0079370E">
        <w:t>, а также Устав и локальные нормативные акты, р</w:t>
      </w:r>
      <w:r w:rsidR="00BA38B7">
        <w:t>аспорядительные акты Лицея</w:t>
      </w:r>
      <w:r w:rsidR="007D4DF7" w:rsidRPr="0079370E">
        <w:t xml:space="preserve">. </w:t>
      </w:r>
    </w:p>
    <w:p w:rsidR="007D4DF7" w:rsidRPr="0079370E" w:rsidRDefault="00E03C6C" w:rsidP="0079370E">
      <w:pPr>
        <w:pStyle w:val="Default"/>
        <w:jc w:val="both"/>
      </w:pPr>
      <w:r>
        <w:t>1.3</w:t>
      </w:r>
      <w:r w:rsidR="007D4DF7" w:rsidRPr="0079370E">
        <w:t xml:space="preserve">. Структура и порядок формирования. </w:t>
      </w:r>
    </w:p>
    <w:p w:rsidR="00D417C3" w:rsidRDefault="007D4DF7" w:rsidP="00D41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7C3">
        <w:rPr>
          <w:rFonts w:ascii="Times New Roman" w:hAnsi="Times New Roman" w:cs="Times New Roman"/>
          <w:sz w:val="24"/>
          <w:szCs w:val="24"/>
        </w:rPr>
        <w:t>1)</w:t>
      </w:r>
      <w:r w:rsidR="00D417C3" w:rsidRPr="00127F59">
        <w:rPr>
          <w:rFonts w:ascii="Times New Roman" w:hAnsi="Times New Roman" w:cs="Times New Roman"/>
          <w:sz w:val="24"/>
          <w:szCs w:val="24"/>
        </w:rPr>
        <w:t>Состав Совета обучающихся формируется из представителей обучающихся 8-11 классов, достигших возраста 14 лет. С правом решающего голоса в состав Совета входит представитель администрации Лицея. С правом совещательного голоса в состав Совета могут входить педагогические работники Лицея.</w:t>
      </w:r>
    </w:p>
    <w:p w:rsidR="00C211F2" w:rsidRPr="00C211F2" w:rsidRDefault="00C211F2" w:rsidP="00D41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11F2">
        <w:rPr>
          <w:rFonts w:ascii="Times New Roman" w:hAnsi="Times New Roman" w:cs="Times New Roman"/>
          <w:sz w:val="24"/>
          <w:szCs w:val="24"/>
        </w:rPr>
        <w:t>Одно и то же лицо может быть членом коллегиального органа неограниченное число раз</w:t>
      </w:r>
    </w:p>
    <w:p w:rsidR="007D4DF7" w:rsidRPr="0079370E" w:rsidRDefault="007D4DF7" w:rsidP="0079370E">
      <w:pPr>
        <w:pStyle w:val="Default"/>
        <w:jc w:val="both"/>
      </w:pPr>
      <w:r w:rsidRPr="0079370E">
        <w:t>2) Члены коллегиального органа выполняют свои обязанности на обществен</w:t>
      </w:r>
      <w:r w:rsidR="008B1343">
        <w:t>ных</w:t>
      </w:r>
      <w:r w:rsidR="00361AFC">
        <w:t xml:space="preserve"> началах. Срок полномочий </w:t>
      </w:r>
      <w:r w:rsidR="00361AFC" w:rsidRPr="00C211F2">
        <w:t>–  два года</w:t>
      </w:r>
      <w:r w:rsidR="00C211F2" w:rsidRPr="00C211F2">
        <w:t>.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3) Председатель, </w:t>
      </w:r>
      <w:r w:rsidRPr="00C211F2">
        <w:t>заместитель председателя</w:t>
      </w:r>
      <w:r w:rsidRPr="0079370E">
        <w:t xml:space="preserve"> и секретарь коллегиального органа избираются на заседании открытым голосованием: </w:t>
      </w:r>
    </w:p>
    <w:p w:rsidR="007D4DF7" w:rsidRPr="0079370E" w:rsidRDefault="007D4DF7" w:rsidP="0079370E">
      <w:pPr>
        <w:pStyle w:val="Default"/>
        <w:spacing w:after="27"/>
        <w:jc w:val="both"/>
      </w:pPr>
      <w:r w:rsidRPr="0079370E">
        <w:t xml:space="preserve">а) проводится поднятием специально изготовленной карточки или руки; </w:t>
      </w:r>
    </w:p>
    <w:p w:rsidR="007D4DF7" w:rsidRPr="0079370E" w:rsidRDefault="007D4DF7" w:rsidP="0079370E">
      <w:pPr>
        <w:pStyle w:val="Default"/>
        <w:spacing w:after="27"/>
        <w:jc w:val="both"/>
      </w:pPr>
      <w:r w:rsidRPr="0079370E">
        <w:t xml:space="preserve">б) подсчёт голосов проводится счётной комиссией, состоящей из трёх человек, выбранной заранее в начале заседания; </w:t>
      </w:r>
    </w:p>
    <w:p w:rsidR="007D4DF7" w:rsidRPr="0079370E" w:rsidRDefault="007D4DF7" w:rsidP="0079370E">
      <w:pPr>
        <w:pStyle w:val="Default"/>
        <w:spacing w:after="27"/>
        <w:jc w:val="both"/>
      </w:pPr>
      <w:r w:rsidRPr="0079370E">
        <w:t>в) по каждой проголосованной кандидатуре подсчитываются голоса, поданные «за», «против», «воздержался». Данные персонального голосования записываются на доске</w:t>
      </w:r>
      <w:r w:rsidR="00FA0EDA">
        <w:t xml:space="preserve"> и заносятся в протокол</w:t>
      </w:r>
      <w:r w:rsidRPr="0079370E">
        <w:t xml:space="preserve">; </w:t>
      </w:r>
    </w:p>
    <w:p w:rsidR="007D4DF7" w:rsidRPr="0079370E" w:rsidRDefault="007D4DF7" w:rsidP="0079370E">
      <w:pPr>
        <w:pStyle w:val="Default"/>
        <w:jc w:val="both"/>
      </w:pPr>
      <w:r w:rsidRPr="0079370E">
        <w:t>г) избранным признаётся тот, кто набрал более половины голосов у</w:t>
      </w:r>
      <w:r w:rsidR="00BA38B7">
        <w:t xml:space="preserve">частников при наличии кворума. </w:t>
      </w:r>
    </w:p>
    <w:p w:rsidR="007D4DF7" w:rsidRPr="0079370E" w:rsidRDefault="007D4DF7" w:rsidP="0079370E">
      <w:pPr>
        <w:pStyle w:val="Default"/>
        <w:jc w:val="both"/>
      </w:pPr>
      <w:r w:rsidRPr="0079370E">
        <w:t>4) Срок полномочий председателя, заместителя председателя и сек</w:t>
      </w:r>
      <w:r w:rsidR="008B1343">
        <w:t>ретаря коллегиального органа – один год</w:t>
      </w:r>
      <w:r w:rsidRPr="0079370E">
        <w:t xml:space="preserve">. </w:t>
      </w:r>
    </w:p>
    <w:p w:rsidR="007D4DF7" w:rsidRPr="00DB2022" w:rsidRDefault="00E03C6C" w:rsidP="0079370E">
      <w:pPr>
        <w:pStyle w:val="Default"/>
        <w:jc w:val="both"/>
        <w:rPr>
          <w:i/>
          <w:color w:val="FF0000"/>
        </w:rPr>
      </w:pPr>
      <w:r w:rsidRPr="00E03C6C">
        <w:t>5)</w:t>
      </w:r>
      <w:r w:rsidR="007D4DF7" w:rsidRPr="00E03C6C">
        <w:t xml:space="preserve"> Члены коллегиального органа в любое время вправе </w:t>
      </w:r>
      <w:r w:rsidRPr="00E03C6C">
        <w:t>переизбрать своего председателя</w:t>
      </w:r>
      <w:r w:rsidR="007D4DF7" w:rsidRPr="00E03C6C">
        <w:t xml:space="preserve"> и секретаря.</w:t>
      </w:r>
    </w:p>
    <w:p w:rsidR="007D4DF7" w:rsidRPr="0079370E" w:rsidRDefault="00E03C6C" w:rsidP="00BA38B7">
      <w:pPr>
        <w:pStyle w:val="Default"/>
        <w:jc w:val="both"/>
      </w:pPr>
      <w:r>
        <w:t>1.4</w:t>
      </w:r>
      <w:r w:rsidR="007D4DF7" w:rsidRPr="0079370E">
        <w:t xml:space="preserve">. Порядок организации деятельности. </w:t>
      </w:r>
    </w:p>
    <w:p w:rsidR="007D4DF7" w:rsidRPr="0079370E" w:rsidRDefault="007D4DF7" w:rsidP="00BA38B7">
      <w:pPr>
        <w:pStyle w:val="Default"/>
        <w:jc w:val="both"/>
      </w:pPr>
      <w:r w:rsidRPr="0079370E">
        <w:t>1</w:t>
      </w:r>
      <w:r w:rsidRPr="00A123C4">
        <w:t>) Коллегиальный орган правомочен принимать решения, если в его работе присутствует более половины его членов, открытым голосованием;</w:t>
      </w:r>
      <w:r w:rsidRPr="0079370E">
        <w:t xml:space="preserve"> решение принимается большинством голосов членов, присутствующих на заседании. </w:t>
      </w:r>
    </w:p>
    <w:p w:rsidR="00BA38B7" w:rsidRDefault="007D4DF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0E">
        <w:rPr>
          <w:rFonts w:ascii="Times New Roman" w:hAnsi="Times New Roman" w:cs="Times New Roman"/>
          <w:sz w:val="24"/>
          <w:szCs w:val="24"/>
        </w:rPr>
        <w:t>2) Решения коллегиального органа, принятые в пределах его компетенции и в соответствии с законодательством Российской Федерации, являются рекомендательны</w:t>
      </w:r>
      <w:r w:rsidR="00BA38B7">
        <w:rPr>
          <w:rFonts w:ascii="Times New Roman" w:hAnsi="Times New Roman" w:cs="Times New Roman"/>
          <w:sz w:val="24"/>
          <w:szCs w:val="24"/>
        </w:rPr>
        <w:t>ми для администрации Лицея</w:t>
      </w:r>
      <w:r w:rsidRPr="0079370E">
        <w:rPr>
          <w:rFonts w:ascii="Times New Roman" w:hAnsi="Times New Roman" w:cs="Times New Roman"/>
          <w:sz w:val="24"/>
          <w:szCs w:val="24"/>
        </w:rPr>
        <w:t xml:space="preserve">. В отдельных случаях может быть изданраспорядительный акт, </w:t>
      </w:r>
      <w:r w:rsidRPr="0079370E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устанавливающий обязательность исполнения решения коллегиального органа участниками образовательных отношений. </w:t>
      </w:r>
    </w:p>
    <w:p w:rsidR="00C211F2" w:rsidRPr="00C211F2" w:rsidRDefault="00C211F2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1F2">
        <w:rPr>
          <w:rFonts w:ascii="Times New Roman" w:hAnsi="Times New Roman" w:cs="Times New Roman"/>
          <w:sz w:val="24"/>
          <w:szCs w:val="24"/>
        </w:rPr>
        <w:t>3.) Коллегиальный орган не вправе вмешиваться в исполнительно-распорядительную деятельность директора Лицея.</w:t>
      </w:r>
    </w:p>
    <w:p w:rsidR="007D4DF7" w:rsidRPr="0079370E" w:rsidRDefault="007D4DF7" w:rsidP="00BA3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0E">
        <w:rPr>
          <w:rFonts w:ascii="Times New Roman" w:hAnsi="Times New Roman" w:cs="Times New Roman"/>
          <w:sz w:val="24"/>
          <w:szCs w:val="24"/>
        </w:rPr>
        <w:t xml:space="preserve">3) В случае несогласия с принятым решением член коллегиального органа может изложить своё мнение в письменной форме, и оно прилагается к протоколу заседания.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4) Протоколы заседаний коллегиального органа, его решения оформляются секретарём, каждый протокол подписывается председателем и секретарём. </w:t>
      </w:r>
    </w:p>
    <w:p w:rsidR="007D4DF7" w:rsidRPr="0079370E" w:rsidRDefault="007D4DF7" w:rsidP="0079370E">
      <w:pPr>
        <w:pStyle w:val="Default"/>
        <w:jc w:val="both"/>
      </w:pPr>
      <w:r w:rsidRPr="0079370E">
        <w:t>5) Ежегодные планы работы кол</w:t>
      </w:r>
      <w:r w:rsidR="00BA38B7">
        <w:t>легиального органа</w:t>
      </w:r>
      <w:r w:rsidRPr="0079370E">
        <w:t>, отчёты о его деятельности, протоколы заседаний входя</w:t>
      </w:r>
      <w:r w:rsidR="00BA38B7">
        <w:t>т в номенклатуру дел Лицея</w:t>
      </w:r>
      <w:r w:rsidRPr="0079370E">
        <w:t xml:space="preserve">. </w:t>
      </w:r>
    </w:p>
    <w:p w:rsidR="007D4DF7" w:rsidRPr="0079370E" w:rsidRDefault="00E03C6C" w:rsidP="0079370E">
      <w:pPr>
        <w:pStyle w:val="Default"/>
        <w:jc w:val="both"/>
      </w:pPr>
      <w:r>
        <w:t>1.5</w:t>
      </w:r>
      <w:r w:rsidR="007D4DF7" w:rsidRPr="0079370E">
        <w:t>. Деятельность коллегиального органа ос</w:t>
      </w:r>
      <w:r w:rsidR="00FA0EDA">
        <w:t>новывается на следующих</w:t>
      </w:r>
      <w:r w:rsidR="007D4DF7" w:rsidRPr="0079370E">
        <w:t xml:space="preserve"> принципах: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1) законности;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2) гуманного обращения;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3) уважительного отношения;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4) взаимодействия с родителями или иными законными представителями несовершеннолетнего по вопросам защиты его прав и законных интересов;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5) ответственности родителей или иных законных представителей несовершеннолетнего, должностных лиц и совершеннолетних граждан за нарушение прав и законных интересов граждан;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6) индивидуального подхода и соблюдения конфиденциальности на различных этапах социальной реабилитации семей и детей, находящихся в социально опасном положении; </w:t>
      </w:r>
    </w:p>
    <w:p w:rsidR="00027A7A" w:rsidRPr="0079370E" w:rsidRDefault="007D4DF7" w:rsidP="0079370E">
      <w:pPr>
        <w:pStyle w:val="Default"/>
        <w:jc w:val="both"/>
      </w:pPr>
      <w:r w:rsidRPr="0079370E">
        <w:t xml:space="preserve">7) гласности. </w:t>
      </w:r>
    </w:p>
    <w:p w:rsidR="007D4DF7" w:rsidRPr="0079370E" w:rsidRDefault="007D4DF7" w:rsidP="00027A7A">
      <w:pPr>
        <w:pStyle w:val="Default"/>
        <w:jc w:val="center"/>
      </w:pPr>
      <w:r w:rsidRPr="0079370E">
        <w:rPr>
          <w:b/>
          <w:bCs/>
        </w:rPr>
        <w:t>2. ОСНОВНЫЕ ЗАДАЧИ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Задачами коллегиального органа являются: </w:t>
      </w:r>
    </w:p>
    <w:p w:rsidR="007D4DF7" w:rsidRPr="0079370E" w:rsidRDefault="007D4DF7" w:rsidP="0079370E">
      <w:pPr>
        <w:pStyle w:val="Default"/>
        <w:spacing w:after="27"/>
        <w:jc w:val="both"/>
      </w:pPr>
      <w:r w:rsidRPr="0079370E">
        <w:t xml:space="preserve">1) ориентация деятельности на решение вопросов в организации; 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2) соблюдение законодательства Российской Федерации. </w:t>
      </w:r>
    </w:p>
    <w:p w:rsidR="007D4DF7" w:rsidRPr="0079370E" w:rsidRDefault="007D4DF7" w:rsidP="0079370E">
      <w:pPr>
        <w:pStyle w:val="Default"/>
        <w:jc w:val="both"/>
      </w:pPr>
    </w:p>
    <w:p w:rsidR="007D4DF7" w:rsidRPr="0079370E" w:rsidRDefault="007D4DF7" w:rsidP="00027A7A">
      <w:pPr>
        <w:pStyle w:val="Default"/>
        <w:jc w:val="center"/>
      </w:pPr>
      <w:r w:rsidRPr="0079370E">
        <w:rPr>
          <w:b/>
          <w:bCs/>
        </w:rPr>
        <w:t>3. КОМПЕТЕНЦИЯ И ОСНОВНЫЕ ФОРМЫ ДЕЯТЕЛЬНОСТИ</w:t>
      </w:r>
    </w:p>
    <w:p w:rsidR="007D4DF7" w:rsidRPr="0079370E" w:rsidRDefault="007D4DF7" w:rsidP="0079370E">
      <w:pPr>
        <w:pStyle w:val="Default"/>
        <w:jc w:val="both"/>
      </w:pPr>
      <w:r w:rsidRPr="0079370E">
        <w:t xml:space="preserve">3.1.Компетенция коллегиального органа: </w:t>
      </w:r>
    </w:p>
    <w:p w:rsidR="007D4DF7" w:rsidRPr="0079370E" w:rsidRDefault="007D4DF7" w:rsidP="0079370E">
      <w:pPr>
        <w:pStyle w:val="Default"/>
        <w:spacing w:after="14"/>
        <w:jc w:val="both"/>
      </w:pPr>
      <w:r w:rsidRPr="0079370E">
        <w:t xml:space="preserve">1) избирать представителей в иные коллегиальные органы управления, предусмотренные Уставом (при необходимости); </w:t>
      </w:r>
    </w:p>
    <w:p w:rsidR="007D4DF7" w:rsidRDefault="00BF5631" w:rsidP="0079370E">
      <w:pPr>
        <w:pStyle w:val="Default"/>
        <w:spacing w:after="14"/>
        <w:jc w:val="both"/>
      </w:pPr>
      <w:r>
        <w:t>2) направлять своих</w:t>
      </w:r>
      <w:r w:rsidR="007D4DF7" w:rsidRPr="0079370E">
        <w:t xml:space="preserve"> представителей в комиссию по урегулированию споров между участниками образовательных отношений; </w:t>
      </w:r>
    </w:p>
    <w:p w:rsidR="00A17A99" w:rsidRPr="0079370E" w:rsidRDefault="00A17A99" w:rsidP="0079370E">
      <w:pPr>
        <w:pStyle w:val="Default"/>
        <w:spacing w:after="14"/>
        <w:jc w:val="both"/>
      </w:pPr>
      <w:r>
        <w:t>3) направлять своих представителей в состав комиссии по расследованию несчастного случая с обучающимися;</w:t>
      </w:r>
    </w:p>
    <w:p w:rsidR="007D4DF7" w:rsidRPr="0079370E" w:rsidRDefault="00A17A99" w:rsidP="0079370E">
      <w:pPr>
        <w:pStyle w:val="Default"/>
        <w:spacing w:after="14"/>
        <w:jc w:val="both"/>
      </w:pPr>
      <w:r>
        <w:t>4</w:t>
      </w:r>
      <w:r w:rsidR="007D4DF7" w:rsidRPr="0079370E">
        <w:t xml:space="preserve">) участвовать в разработке и обсуждении проектов локальных нормативных актов, затрагивающих права и законные интересы обучающихся и родителей (законных представителей); </w:t>
      </w:r>
    </w:p>
    <w:p w:rsidR="007D4DF7" w:rsidRDefault="00A17A99" w:rsidP="0079370E">
      <w:pPr>
        <w:pStyle w:val="Default"/>
        <w:spacing w:after="14"/>
        <w:jc w:val="both"/>
      </w:pPr>
      <w:r>
        <w:t>5</w:t>
      </w:r>
      <w:r w:rsidR="007D4DF7" w:rsidRPr="0079370E">
        <w:t xml:space="preserve">) выражать обязательное к учёту мнение при принятии локальных нормативных актов, затрагивающих права и законные интересы обучающихся; </w:t>
      </w:r>
    </w:p>
    <w:p w:rsidR="00AF5F19" w:rsidRPr="0079370E" w:rsidRDefault="00A17A99" w:rsidP="0079370E">
      <w:pPr>
        <w:pStyle w:val="Default"/>
        <w:spacing w:after="14"/>
        <w:jc w:val="both"/>
      </w:pPr>
      <w:r>
        <w:t>6</w:t>
      </w:r>
      <w:r w:rsidR="00AF5F19">
        <w:t>) обжаловать акты Лицея в установленном законодательством Российской Федерации порядке;</w:t>
      </w:r>
    </w:p>
    <w:p w:rsidR="007D4DF7" w:rsidRPr="0079370E" w:rsidRDefault="00A17A99" w:rsidP="0079370E">
      <w:pPr>
        <w:pStyle w:val="Default"/>
        <w:spacing w:after="14"/>
        <w:jc w:val="both"/>
      </w:pPr>
      <w:r>
        <w:t>7</w:t>
      </w:r>
      <w:r w:rsidR="007D4DF7" w:rsidRPr="0079370E">
        <w:t xml:space="preserve">) направлять </w:t>
      </w:r>
      <w:r w:rsidR="00027A7A">
        <w:t>в органы управления Лицеем</w:t>
      </w:r>
      <w:r w:rsidR="007D4DF7" w:rsidRPr="0079370E">
        <w:t xml:space="preserve"> обращения о при</w:t>
      </w:r>
      <w:r w:rsidR="00027A7A">
        <w:t>менении к работникам Лицея</w:t>
      </w:r>
      <w:r w:rsidR="007D4DF7" w:rsidRPr="0079370E">
        <w:t>, нарушающим и (или) ущемляющим права обучающихся,</w:t>
      </w:r>
      <w:r w:rsidR="00AF5F19">
        <w:t xml:space="preserve"> родителей </w:t>
      </w:r>
      <w:r w:rsidR="00AF5F19" w:rsidRPr="0079370E">
        <w:t>(законных представителей)</w:t>
      </w:r>
      <w:r w:rsidR="00B3428B">
        <w:t xml:space="preserve"> несовершеннолетних обучающихся </w:t>
      </w:r>
      <w:r w:rsidR="007D4DF7" w:rsidRPr="0079370E">
        <w:t xml:space="preserve">дисциплинарных взысканий. </w:t>
      </w:r>
    </w:p>
    <w:p w:rsidR="007D4DF7" w:rsidRPr="0079370E" w:rsidRDefault="00A17A99" w:rsidP="0079370E">
      <w:pPr>
        <w:pStyle w:val="Default"/>
        <w:spacing w:after="14"/>
        <w:jc w:val="both"/>
      </w:pPr>
      <w:r>
        <w:t>8</w:t>
      </w:r>
      <w:r w:rsidR="00BF5631">
        <w:t>) обращаться</w:t>
      </w:r>
      <w:r w:rsidR="007D4DF7" w:rsidRPr="0079370E">
        <w:t xml:space="preserve">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 </w:t>
      </w:r>
    </w:p>
    <w:p w:rsidR="007D4DF7" w:rsidRPr="0079370E" w:rsidRDefault="00A17A99" w:rsidP="0079370E">
      <w:pPr>
        <w:pStyle w:val="Default"/>
        <w:spacing w:after="14"/>
        <w:jc w:val="both"/>
      </w:pPr>
      <w:r>
        <w:t>9</w:t>
      </w:r>
      <w:r w:rsidR="007D4DF7" w:rsidRPr="0079370E">
        <w:t xml:space="preserve">) использовать не запрещённые законодательством Российской Федерации иные способы защиты прав и законных интересов; </w:t>
      </w:r>
    </w:p>
    <w:p w:rsidR="007D4DF7" w:rsidRPr="0079370E" w:rsidRDefault="00A17A99" w:rsidP="00027A7A">
      <w:pPr>
        <w:pStyle w:val="Default"/>
        <w:jc w:val="both"/>
      </w:pPr>
      <w:r>
        <w:t>10</w:t>
      </w:r>
      <w:r w:rsidR="007D4DF7" w:rsidRPr="0079370E">
        <w:t>) обсуждать другие вопросы, предусмотренные данным и иными локальными но</w:t>
      </w:r>
      <w:r w:rsidR="00564ECE">
        <w:t>рмативными актами Лицея</w:t>
      </w:r>
      <w:r w:rsidR="00027A7A">
        <w:t xml:space="preserve">. </w:t>
      </w:r>
    </w:p>
    <w:p w:rsidR="007D4DF7" w:rsidRPr="0079370E" w:rsidRDefault="007D4DF7" w:rsidP="0002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0E">
        <w:rPr>
          <w:rFonts w:ascii="Times New Roman" w:hAnsi="Times New Roman" w:cs="Times New Roman"/>
          <w:sz w:val="24"/>
          <w:szCs w:val="24"/>
        </w:rPr>
        <w:lastRenderedPageBreak/>
        <w:t>3.2. Основной формой работы к</w:t>
      </w:r>
      <w:r w:rsidR="00FA0EDA">
        <w:rPr>
          <w:rFonts w:ascii="Times New Roman" w:hAnsi="Times New Roman" w:cs="Times New Roman"/>
          <w:sz w:val="24"/>
          <w:szCs w:val="24"/>
        </w:rPr>
        <w:t>оллегиального органа являются</w:t>
      </w:r>
      <w:r w:rsidRPr="0079370E">
        <w:rPr>
          <w:rFonts w:ascii="Times New Roman" w:hAnsi="Times New Roman" w:cs="Times New Roman"/>
          <w:sz w:val="24"/>
          <w:szCs w:val="24"/>
        </w:rPr>
        <w:t xml:space="preserve"> заседания: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1) заседания созываются председателем. Могут проводиться очередные и внеочередные заседания; </w:t>
      </w:r>
    </w:p>
    <w:p w:rsidR="0079370E" w:rsidRPr="0079370E" w:rsidRDefault="0079370E" w:rsidP="00027A7A">
      <w:pPr>
        <w:pStyle w:val="Default"/>
        <w:jc w:val="both"/>
      </w:pPr>
      <w:r w:rsidRPr="0079370E">
        <w:t>2) внеочередные заседания проводятся по решению председателя, а также по предложению членов коллегиального органа. Дата проведения внеочер</w:t>
      </w:r>
      <w:r w:rsidR="00FA0EDA">
        <w:t>едного заседания определяется</w:t>
      </w:r>
      <w:r w:rsidRPr="0079370E">
        <w:t xml:space="preserve"> председателем; </w:t>
      </w:r>
    </w:p>
    <w:p w:rsidR="0079370E" w:rsidRPr="0079370E" w:rsidRDefault="0079370E" w:rsidP="00027A7A">
      <w:pPr>
        <w:pStyle w:val="Default"/>
        <w:jc w:val="both"/>
      </w:pPr>
      <w:r w:rsidRPr="00A123C4">
        <w:t>3) заседание является правомочным, если на нём присутствует не менее половины от установленного числа членов коллегиального органа;</w:t>
      </w:r>
    </w:p>
    <w:p w:rsidR="0079370E" w:rsidRPr="00777DA5" w:rsidRDefault="0079370E" w:rsidP="0079370E">
      <w:pPr>
        <w:pStyle w:val="Default"/>
        <w:jc w:val="both"/>
        <w:rPr>
          <w:color w:val="auto"/>
        </w:rPr>
      </w:pPr>
      <w:r w:rsidRPr="00777DA5">
        <w:rPr>
          <w:color w:val="auto"/>
        </w:rPr>
        <w:t xml:space="preserve">4) на заседаниях вправе присутствовать депутаты, представители органов государственной и исполнительной власти, местного самоуправления, профессиональных союзов, участники образовательных отношений с разрешения председателя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3.3. Порядок проведения заседаний коллегиального органа: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1) заседания проводятся по мере необходимости, являются, как правило, открытыми.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В целях обеспечения конфиденциальности информации коллегиального органа с учётом характера рассматриваемых материалов может принять мотивированное решение о проведении закрытого заседания. </w:t>
      </w:r>
    </w:p>
    <w:p w:rsidR="00E03C6C" w:rsidRDefault="0079370E" w:rsidP="0079370E">
      <w:pPr>
        <w:pStyle w:val="Default"/>
        <w:jc w:val="both"/>
        <w:rPr>
          <w:i/>
          <w:color w:val="FF0000"/>
        </w:rPr>
      </w:pPr>
      <w:r w:rsidRPr="0079370E">
        <w:t xml:space="preserve">2) председательствует на заседании коллегиального органа его председатель либо по его поручению </w:t>
      </w:r>
      <w:r w:rsidRPr="00E03C6C">
        <w:t>секретарь</w:t>
      </w:r>
      <w:r w:rsidRPr="0079370E">
        <w:t xml:space="preserve">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3) Заседание коллегиального органа является правомочным, если все члены извещены о времени и месте его проведения и на заседании присутствуют более половины членов коллегиального органа. Передача членом коллегиального органа своего голоса другому лицу не допускается.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4) В случае отсутствия на заседании коллегиального органа члена коллегиального органа его мнение может быть представлено в письменной форме и учтено в ходе проведения заседания при определении наличия кворума и результатов голосования, а также при принятии решений путём проведения заочного голосования.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5) Каждый член коллегиального органа имеет при голосовании один голос. В случае равенства голосов решающим является голос председателя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6) Первое заседание коллегиального органа после его создания, а также первое заседание нового состава коллегиального органа созывается в десятидневный срок после его избрания. До избрания председателя коллегиального органа на таком заседании председательствует старший по возрасту член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3.4. Порядок деятельности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Члены коллегиального органа извещаются председателем или секретарём о заседании не позднее чем за 2 дня до дня заседания любым доступным способом (в том числе путём размещения информации на информационном стенде).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Председательствующий на заседании: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1) ведёт заседание;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2) организует обсуждение вопросов повестки дня заседания, ставит её на голосование;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3) предоставляет слово для выступления в порядке очерёдности поступивших заявок, а также приглашённым лицам;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4) ставит на голосование в порядке поступления все предложения;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5) организует голосование и подсчёт голосов, оглашает результаты голосования;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6) обеспечивает соблюдение положений настоящего Положения членами и приглашёнными лицами;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7) может удалить приглашённых лиц, мешающих работе. </w:t>
      </w:r>
    </w:p>
    <w:p w:rsidR="0079370E" w:rsidRPr="0079370E" w:rsidRDefault="0079370E" w:rsidP="0002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0E">
        <w:rPr>
          <w:rFonts w:ascii="Times New Roman" w:hAnsi="Times New Roman" w:cs="Times New Roman"/>
          <w:sz w:val="24"/>
          <w:szCs w:val="24"/>
        </w:rPr>
        <w:t>Председательствующий во время выступлений членов и приглашённых лиц не вправе комментировать их высказывания, за исключением случаев отклонения темы выступлений от утверждённой повестки дня. Участвуя в открытом голосовании, председательствующий голосует последним.</w:t>
      </w:r>
    </w:p>
    <w:p w:rsidR="0079370E" w:rsidRPr="0079370E" w:rsidRDefault="0079370E" w:rsidP="00027A7A">
      <w:pPr>
        <w:pStyle w:val="Default"/>
        <w:jc w:val="both"/>
      </w:pPr>
      <w:r w:rsidRPr="0079370E">
        <w:lastRenderedPageBreak/>
        <w:t xml:space="preserve">Продолжительность докладов, содокладов, заключительного слова, иных выступлений на заседаниях устанавливается председательствующим по согласованию с докладчиками и содокладчиками и не должна превышать: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1) для доклада - не более 90 минут;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2) для содоклада – не более 60 минут;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3) для заключительного слова – не более 10 минут;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4) для выступления в прениях - не более 10 минут;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5) для дачи справок, оглашения информации, заявлений и обращений - не более 20 минут;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6) для повторного выступления - не более 20 минут.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Каждый член, а также приглашённые на заседание могут выступить в прениях по каждому вопросу не более двух раз.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Выступающий на заседании не вправе употреблять в речи грубые, оскорбительные выражения, наносящие ущерб чести и достоинству граждан и должностных лиц, призывать к насильственным действиям, использовать ложную информацию, допускать необоснованные обвинения в чей-либо адрес. В случае нарушения установленного порядка, выступающий может быть лишён слова без предупреждения. Указанным лицам слово для повторного выступления по обсуждаемому вопросу не предоставляется. </w:t>
      </w:r>
    </w:p>
    <w:p w:rsidR="0079370E" w:rsidRDefault="0079370E" w:rsidP="0079370E">
      <w:pPr>
        <w:pStyle w:val="Default"/>
        <w:jc w:val="both"/>
      </w:pPr>
      <w:r w:rsidRPr="0079370E">
        <w:t xml:space="preserve">Никто не вправе выступать на заседании без разрешения председательствующего. </w:t>
      </w:r>
    </w:p>
    <w:p w:rsidR="00027A7A" w:rsidRPr="0079370E" w:rsidRDefault="00027A7A" w:rsidP="0079370E">
      <w:pPr>
        <w:pStyle w:val="Default"/>
        <w:jc w:val="both"/>
      </w:pPr>
    </w:p>
    <w:p w:rsidR="0079370E" w:rsidRPr="0079370E" w:rsidRDefault="0079370E" w:rsidP="00027A7A">
      <w:pPr>
        <w:pStyle w:val="Default"/>
        <w:jc w:val="center"/>
      </w:pPr>
      <w:r w:rsidRPr="0079370E">
        <w:rPr>
          <w:b/>
          <w:bCs/>
        </w:rPr>
        <w:t>4. ПРАВА И ОТВЕТСТВЕННОСТЬ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4.1. Коллегиальный орган имеет право: </w:t>
      </w:r>
    </w:p>
    <w:p w:rsidR="0079370E" w:rsidRPr="0079370E" w:rsidRDefault="0079370E" w:rsidP="0079370E">
      <w:pPr>
        <w:pStyle w:val="Default"/>
        <w:spacing w:after="27"/>
        <w:jc w:val="both"/>
      </w:pPr>
      <w:r w:rsidRPr="0079370E">
        <w:t xml:space="preserve">1) создавать временные рабочие группы с приглашением специалистов различного профиля, консультантов для выработки рекомендаций с последующим рассмотрением их на собрании; </w:t>
      </w:r>
    </w:p>
    <w:p w:rsidR="0079370E" w:rsidRPr="0079370E" w:rsidRDefault="0079370E" w:rsidP="0079370E">
      <w:pPr>
        <w:pStyle w:val="Default"/>
        <w:jc w:val="both"/>
      </w:pPr>
      <w:r w:rsidRPr="0079370E">
        <w:t>2) принимать окончательное решение по спорным вопроса</w:t>
      </w:r>
      <w:r w:rsidR="00027A7A">
        <w:t xml:space="preserve">м, входящим в его компетенцию.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4.2. Коллегиальный орган </w:t>
      </w:r>
      <w:r w:rsidR="00E03C6C">
        <w:t xml:space="preserve">несет </w:t>
      </w:r>
      <w:r w:rsidR="00E03C6C" w:rsidRPr="00E03C6C">
        <w:t>ответственно</w:t>
      </w:r>
      <w:r w:rsidR="00E03C6C">
        <w:t xml:space="preserve">сть </w:t>
      </w:r>
      <w:r w:rsidRPr="0079370E">
        <w:t xml:space="preserve">за: </w:t>
      </w:r>
    </w:p>
    <w:p w:rsidR="0079370E" w:rsidRPr="0079370E" w:rsidRDefault="0079370E" w:rsidP="0079370E">
      <w:pPr>
        <w:pStyle w:val="Default"/>
        <w:spacing w:after="27"/>
        <w:jc w:val="both"/>
      </w:pPr>
      <w:r w:rsidRPr="0079370E">
        <w:t xml:space="preserve">1) соответствие принятых решений законодательству Российской Федерации; </w:t>
      </w:r>
    </w:p>
    <w:p w:rsidR="0079370E" w:rsidRPr="0079370E" w:rsidRDefault="0079370E" w:rsidP="0079370E">
      <w:pPr>
        <w:pStyle w:val="Default"/>
        <w:jc w:val="both"/>
      </w:pPr>
      <w:r w:rsidRPr="0079370E">
        <w:t>2) принятие конкретных решений по каж</w:t>
      </w:r>
      <w:r w:rsidR="00027A7A">
        <w:t xml:space="preserve">дому рассматриваемому вопросу. </w:t>
      </w:r>
    </w:p>
    <w:p w:rsidR="0079370E" w:rsidRPr="0079370E" w:rsidRDefault="0079370E" w:rsidP="0079370E">
      <w:pPr>
        <w:pStyle w:val="Default"/>
        <w:jc w:val="both"/>
      </w:pPr>
      <w:r w:rsidRPr="004C48E1">
        <w:t>4.3. Председатель коллегиального органа: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1) координирует и контролирует работу секретаря коллегиального органа;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2) разрабатывает план работы коллегиального органа на календарный год и выносит его для рассмотрения на заседание коллегиального органа (при необходимости);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3) рассматривает полученные документы и материалы и принимает решение о вынесении их для рассмотрения в ходе заседания; </w:t>
      </w:r>
    </w:p>
    <w:p w:rsidR="0079370E" w:rsidRPr="00FA0EDA" w:rsidRDefault="0079370E" w:rsidP="0079370E">
      <w:pPr>
        <w:pStyle w:val="Default"/>
        <w:jc w:val="both"/>
        <w:rPr>
          <w:color w:val="auto"/>
        </w:rPr>
      </w:pPr>
      <w:r w:rsidRPr="00FA0EDA">
        <w:rPr>
          <w:color w:val="auto"/>
        </w:rPr>
        <w:t>4) осуществляет взаимодействие с органами государственной и исполнительной власти Сверд</w:t>
      </w:r>
      <w:r w:rsidR="00FA0EDA">
        <w:rPr>
          <w:color w:val="auto"/>
        </w:rPr>
        <w:t>ловской области, Асбестовского городского округа</w:t>
      </w:r>
      <w:r w:rsidRPr="00FA0EDA">
        <w:rPr>
          <w:color w:val="auto"/>
        </w:rPr>
        <w:t xml:space="preserve">, учредителем и иными должностными лицами органов государственной и исполнительной власти;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5) подписывает протоколы, представления, ходатайства и выписки из заседания;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6) проводит заседания коллегиального органа; </w:t>
      </w:r>
    </w:p>
    <w:p w:rsidR="0079370E" w:rsidRPr="0079370E" w:rsidRDefault="0079370E" w:rsidP="0079370E">
      <w:pPr>
        <w:pStyle w:val="Default"/>
        <w:jc w:val="both"/>
      </w:pPr>
      <w:r w:rsidRPr="0079370E">
        <w:t>7) отчитывается о проводимой работе</w:t>
      </w:r>
      <w:r w:rsidR="00FA0EDA">
        <w:t>коллегиального органа</w:t>
      </w:r>
      <w:r w:rsidRPr="0079370E">
        <w:t xml:space="preserve"> и её результатах</w:t>
      </w:r>
      <w:r w:rsidR="00FA0EDA">
        <w:t>;</w:t>
      </w:r>
    </w:p>
    <w:p w:rsidR="0079370E" w:rsidRDefault="0079370E" w:rsidP="0079370E">
      <w:pPr>
        <w:pStyle w:val="Default"/>
        <w:jc w:val="both"/>
      </w:pPr>
      <w:r w:rsidRPr="0079370E">
        <w:t xml:space="preserve">8) несёт ответственность в установленном законом порядке за обеспечение деятельности и принятых решениях коллегиального органа.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4.4. Секретарь коллегиального органа подчиняется председателю и выполняет следующие функции: </w:t>
      </w:r>
    </w:p>
    <w:p w:rsidR="0079370E" w:rsidRPr="00161FD2" w:rsidRDefault="0079370E" w:rsidP="00027A7A">
      <w:pPr>
        <w:pStyle w:val="Default"/>
        <w:jc w:val="both"/>
        <w:rPr>
          <w:i/>
          <w:color w:val="FF0000"/>
        </w:rPr>
      </w:pPr>
      <w:r w:rsidRPr="0079370E">
        <w:t>1</w:t>
      </w:r>
      <w:r w:rsidRPr="00E03C6C">
        <w:t>) в отсутствие председателя исполняет его полномочия</w:t>
      </w:r>
      <w:r w:rsidR="00E03C6C" w:rsidRPr="00E03C6C">
        <w:t>;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2) осуществляет подготовку заседаний коллегиального органа;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3) ведёт и оформляет протоколы заседаний; </w:t>
      </w:r>
    </w:p>
    <w:p w:rsidR="0079370E" w:rsidRPr="0079370E" w:rsidRDefault="0079370E" w:rsidP="00027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70E">
        <w:rPr>
          <w:rFonts w:ascii="Times New Roman" w:hAnsi="Times New Roman" w:cs="Times New Roman"/>
          <w:sz w:val="24"/>
          <w:szCs w:val="24"/>
        </w:rPr>
        <w:t>4) направляет выписки из протоколов (при необходимости) и обеспечивает контроль за их выполнением;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5) отвечает за ведение делопроизводства в соответствии с номенклатурой дел. </w:t>
      </w:r>
    </w:p>
    <w:p w:rsidR="0079370E" w:rsidRPr="0079370E" w:rsidRDefault="0079370E" w:rsidP="00027A7A">
      <w:pPr>
        <w:pStyle w:val="Default"/>
        <w:jc w:val="both"/>
      </w:pPr>
      <w:r w:rsidRPr="0079370E">
        <w:lastRenderedPageBreak/>
        <w:t xml:space="preserve">4.5 Члены коллегиального органа несут ответственность за законность и обоснованность решений при рассмотрении вопросов в соответствии с законодательством.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4.6. Полномочия члена коллегиального органа могут быть прекращены досрочно: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1) по просьбе члена коллегиального органа; </w:t>
      </w:r>
    </w:p>
    <w:p w:rsidR="0079370E" w:rsidRPr="0079370E" w:rsidRDefault="0079370E" w:rsidP="00027A7A">
      <w:pPr>
        <w:pStyle w:val="Default"/>
        <w:jc w:val="both"/>
      </w:pPr>
      <w:r w:rsidRPr="0079370E">
        <w:t>2) в случае невозможности исполнения членом коллегиального органа своих обязанностей по состоянию здоровья или по причине его отсутстви</w:t>
      </w:r>
      <w:r w:rsidR="00FA0EDA">
        <w:t>я в месте нахождения Лицея</w:t>
      </w:r>
      <w:r w:rsidRPr="0079370E">
        <w:t xml:space="preserve"> в течение четырёх месяцев;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3) в случае привлечения члена коллегиального органа к уголовной ответственности; </w:t>
      </w:r>
    </w:p>
    <w:p w:rsidR="0079370E" w:rsidRPr="0079370E" w:rsidRDefault="0079370E" w:rsidP="00027A7A">
      <w:pPr>
        <w:pStyle w:val="Default"/>
        <w:jc w:val="both"/>
      </w:pPr>
      <w:r w:rsidRPr="0079370E">
        <w:t xml:space="preserve">4) в случае прекращения отношений с организацией. </w:t>
      </w:r>
    </w:p>
    <w:p w:rsidR="0059646D" w:rsidRDefault="0059646D" w:rsidP="0059646D">
      <w:pPr>
        <w:pStyle w:val="Default"/>
        <w:jc w:val="center"/>
        <w:rPr>
          <w:b/>
          <w:bCs/>
        </w:rPr>
      </w:pPr>
    </w:p>
    <w:p w:rsidR="0079370E" w:rsidRPr="00E03C6C" w:rsidRDefault="00FA0EDA" w:rsidP="00E03C6C">
      <w:pPr>
        <w:pStyle w:val="Default"/>
        <w:jc w:val="center"/>
        <w:rPr>
          <w:b/>
          <w:bCs/>
        </w:rPr>
      </w:pPr>
      <w:r>
        <w:rPr>
          <w:b/>
          <w:bCs/>
        </w:rPr>
        <w:t>5</w:t>
      </w:r>
      <w:r w:rsidR="0079370E" w:rsidRPr="0079370E">
        <w:rPr>
          <w:b/>
          <w:bCs/>
        </w:rPr>
        <w:t>. ПОРЯДОК ВЫ</w:t>
      </w:r>
      <w:r>
        <w:rPr>
          <w:b/>
          <w:bCs/>
        </w:rPr>
        <w:t>СТУПЛЕНИЯ ОТ ИМЕНИ ЛИЦЕЯ</w:t>
      </w:r>
    </w:p>
    <w:p w:rsidR="0079370E" w:rsidRDefault="00FA0EDA" w:rsidP="0079370E">
      <w:pPr>
        <w:pStyle w:val="Default"/>
        <w:jc w:val="both"/>
      </w:pPr>
      <w:r>
        <w:t>5</w:t>
      </w:r>
      <w:r w:rsidR="0079370E" w:rsidRPr="0079370E">
        <w:t>.1. В</w:t>
      </w:r>
      <w:r>
        <w:t>ыступлением от имени Лицея</w:t>
      </w:r>
      <w:r w:rsidR="0079370E" w:rsidRPr="0079370E">
        <w:t xml:space="preserve"> считаются заявления, обращения, жалобы, требования, запросы (далее – обращение), направленные в адрес федеральных государственных органов, органов государственной власт</w:t>
      </w:r>
      <w:r>
        <w:t>и Свердловской области</w:t>
      </w:r>
      <w:r w:rsidR="0079370E" w:rsidRPr="0079370E">
        <w:t>, муниципальных органов управления, средств массовой информации, социальные сети «Интернет», органы управления организацией, учре</w:t>
      </w:r>
      <w:r>
        <w:t>дителю, директору Лицея</w:t>
      </w:r>
      <w:r w:rsidR="0079370E" w:rsidRPr="0079370E">
        <w:t xml:space="preserve"> (далее – участники отношений). </w:t>
      </w:r>
    </w:p>
    <w:p w:rsidR="00FA0EDA" w:rsidRPr="003E091F" w:rsidRDefault="00FA0EDA" w:rsidP="00FA0EDA">
      <w:pPr>
        <w:pStyle w:val="Default"/>
        <w:jc w:val="both"/>
      </w:pPr>
      <w:r w:rsidRPr="003E091F">
        <w:t xml:space="preserve">5.2. Устанавливается следующий порядок </w:t>
      </w:r>
      <w:r>
        <w:t>выступления от имени Лицея</w:t>
      </w:r>
      <w:r w:rsidRPr="003E091F">
        <w:t xml:space="preserve">: </w:t>
      </w:r>
    </w:p>
    <w:p w:rsidR="00FA0EDA" w:rsidRPr="003E091F" w:rsidRDefault="00FA0EDA" w:rsidP="00FA0EDA">
      <w:pPr>
        <w:pStyle w:val="Default"/>
        <w:jc w:val="both"/>
      </w:pPr>
      <w:r w:rsidRPr="003E091F">
        <w:t>1) члены коллегиального органа, пожелавши</w:t>
      </w:r>
      <w:r>
        <w:t>е выступить от имени Лицея</w:t>
      </w:r>
      <w:r w:rsidRPr="003E091F">
        <w:t xml:space="preserve">, подают председателю коллегиального органа обращение с просьбой созыва внеочередного заседания коллегиального органа. К обращению прилагается текст проекта выступления в письменной форме. </w:t>
      </w:r>
    </w:p>
    <w:p w:rsidR="00FA0EDA" w:rsidRPr="003E091F" w:rsidRDefault="00FA0EDA" w:rsidP="00FA0EDA">
      <w:pPr>
        <w:pStyle w:val="Default"/>
        <w:jc w:val="both"/>
      </w:pPr>
      <w:r w:rsidRPr="003E091F">
        <w:t>2) Председатель коллегиального органа в течение 10 рабочих дней со дня подачи обращения или текста проекта выступления организует созыв коллегиального органа, предварительно у</w:t>
      </w:r>
      <w:r>
        <w:t>ведомив директора Лицея</w:t>
      </w:r>
      <w:r w:rsidRPr="003E091F">
        <w:t xml:space="preserve"> (но не позднее 7 рабочих даней до проведения внеочередного заседания). При этом авторы выступления в течение 10 рабочих дней имеют право отозвать своё обращение. </w:t>
      </w:r>
    </w:p>
    <w:p w:rsidR="00FA0EDA" w:rsidRPr="003E091F" w:rsidRDefault="00FA0EDA" w:rsidP="00FA0EDA">
      <w:pPr>
        <w:pStyle w:val="Default"/>
        <w:jc w:val="both"/>
      </w:pPr>
      <w:r w:rsidRPr="003E091F">
        <w:t>3) Члены коллегиального органа рассматривают обращение или текст выступления, заслушивают мотивированное мнение (в том числе и предста</w:t>
      </w:r>
      <w:r>
        <w:t>вителя администрации Лицея</w:t>
      </w:r>
      <w:r w:rsidRPr="003E091F">
        <w:t xml:space="preserve">) и принимают решение о своём согласии или несогласии на </w:t>
      </w:r>
      <w:r>
        <w:t>выступление от имени Лицея</w:t>
      </w:r>
      <w:r w:rsidRPr="003E091F">
        <w:t>. В случае</w:t>
      </w:r>
      <w:r>
        <w:t xml:space="preserve">несогласия  директора Лицея </w:t>
      </w:r>
      <w:r w:rsidRPr="003E091F">
        <w:t>с решением коллегиального органа по поводу выступления от имени коллегиального органа в адрес участников отношений возникает ситуация коллективного спора, которая рассматривается на Комиссии по урегулированию споров между участник</w:t>
      </w:r>
      <w:r>
        <w:t xml:space="preserve">ами образовательных отношений. </w:t>
      </w:r>
    </w:p>
    <w:p w:rsidR="00FA0EDA" w:rsidRPr="0079370E" w:rsidRDefault="00FA0EDA" w:rsidP="0079370E">
      <w:pPr>
        <w:pStyle w:val="Default"/>
        <w:jc w:val="both"/>
      </w:pPr>
      <w:r w:rsidRPr="003E091F">
        <w:t>5.3. Любое выступление членов коллегиального органа или их представителей в адрес участников отношений, претендующее на статус «выступление от имени коллегиального органа», не является таковым, если пр</w:t>
      </w:r>
      <w:r>
        <w:t>оизведено с нарушением раздела 5</w:t>
      </w:r>
      <w:r w:rsidRPr="003E091F">
        <w:t xml:space="preserve"> настоящего Положения. </w:t>
      </w:r>
    </w:p>
    <w:p w:rsidR="0079370E" w:rsidRPr="0079370E" w:rsidRDefault="00FA0EDA" w:rsidP="00FA0EDA">
      <w:pPr>
        <w:pStyle w:val="Default"/>
        <w:jc w:val="center"/>
      </w:pPr>
      <w:r>
        <w:rPr>
          <w:b/>
          <w:bCs/>
        </w:rPr>
        <w:t>6</w:t>
      </w:r>
      <w:r w:rsidR="0079370E" w:rsidRPr="0079370E">
        <w:rPr>
          <w:b/>
          <w:bCs/>
        </w:rPr>
        <w:t>. ВЗАИМООТНОШЕНИЯ И СВЯЗИ</w:t>
      </w:r>
    </w:p>
    <w:p w:rsidR="0079370E" w:rsidRPr="0079370E" w:rsidRDefault="00FA0EDA" w:rsidP="0079370E">
      <w:pPr>
        <w:pStyle w:val="Default"/>
        <w:jc w:val="both"/>
      </w:pPr>
      <w:r>
        <w:t>6</w:t>
      </w:r>
      <w:r w:rsidR="0079370E" w:rsidRPr="0079370E">
        <w:t xml:space="preserve">.1. Коллегиальный орган работает в тесном контакте с общественными организациями, коллегиальными органами управления организации. </w:t>
      </w:r>
    </w:p>
    <w:p w:rsidR="0079370E" w:rsidRPr="0079370E" w:rsidRDefault="00FA0EDA" w:rsidP="0079370E">
      <w:pPr>
        <w:pStyle w:val="Default"/>
        <w:jc w:val="both"/>
      </w:pPr>
      <w:r>
        <w:t>6</w:t>
      </w:r>
      <w:r w:rsidR="0079370E" w:rsidRPr="0079370E">
        <w:t xml:space="preserve">.2. Приглашает на совместные заседания представителей коллегиальных органов управления по вопросам совместных действий. </w:t>
      </w:r>
    </w:p>
    <w:p w:rsidR="0079370E" w:rsidRPr="0079370E" w:rsidRDefault="00FA0EDA" w:rsidP="00FA0EDA">
      <w:pPr>
        <w:pStyle w:val="Default"/>
        <w:jc w:val="center"/>
      </w:pPr>
      <w:r>
        <w:rPr>
          <w:b/>
          <w:bCs/>
        </w:rPr>
        <w:t>7</w:t>
      </w:r>
      <w:r w:rsidR="0079370E" w:rsidRPr="0079370E">
        <w:rPr>
          <w:b/>
          <w:bCs/>
        </w:rPr>
        <w:t>. ДЕЛОПРОИЗВОДСТВО</w:t>
      </w:r>
    </w:p>
    <w:p w:rsidR="0079370E" w:rsidRPr="0079370E" w:rsidRDefault="00FA0EDA" w:rsidP="00FA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9370E" w:rsidRPr="0079370E">
        <w:rPr>
          <w:rFonts w:ascii="Times New Roman" w:hAnsi="Times New Roman" w:cs="Times New Roman"/>
          <w:sz w:val="24"/>
          <w:szCs w:val="24"/>
        </w:rPr>
        <w:t>.1. Заседание коллегиального органа оформляется протоколом, в котором фиксируется ход обсуждения вопросов, выносимых вопросов. Протоколы подписываются председателем и секретарём.</w:t>
      </w:r>
    </w:p>
    <w:p w:rsidR="0079370E" w:rsidRPr="0079370E" w:rsidRDefault="00FA0EDA" w:rsidP="00FA0EDA">
      <w:pPr>
        <w:pStyle w:val="Default"/>
        <w:jc w:val="both"/>
      </w:pPr>
      <w:r>
        <w:t>7</w:t>
      </w:r>
      <w:r w:rsidR="0079370E" w:rsidRPr="0079370E">
        <w:t xml:space="preserve">.2. Оформление протокола. </w:t>
      </w:r>
    </w:p>
    <w:p w:rsidR="0079370E" w:rsidRPr="0079370E" w:rsidRDefault="00E03C6C" w:rsidP="00FA0EDA">
      <w:pPr>
        <w:pStyle w:val="Default"/>
        <w:jc w:val="both"/>
      </w:pPr>
      <w:r>
        <w:t xml:space="preserve">1) Протоколы  коллегиального органа </w:t>
      </w:r>
      <w:r w:rsidR="0079370E" w:rsidRPr="0079370E">
        <w:t xml:space="preserve">содержат следующие реквизиты: полное наименование организации, наименование вида документа, дата заседания, номер, место заседания, заголовок, текст, подписи. Дата протокола – это дата проведения заседания.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2) Текст протокола состоит из двух частей: вводной и основной. Вводная часть содержит постоянную информацию (слова: «Председатель», «Секретарь», «Присутствовали») и </w:t>
      </w:r>
      <w:r w:rsidRPr="0079370E">
        <w:lastRenderedPageBreak/>
        <w:t xml:space="preserve">переменную (фамилия, инициалы председателя, секретаря и присутствующих). При необходимости указываются должности присутствующих, а также инициалы, фамилии, должности лиц, приглашённых на заседание.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При количестве участников заседания более 10 составляется список присутствующих, который прилагается к протоколу.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3) Слова «Председатель», «Секретарь», «Присутствовали» пишутся от 0-нулевого положения табулятора, от 2-го положения табулятора ставится тире, инициалы и фамилии пишут в именительном падеже. Фамилии присутствующих располагаются в алфавитном порядке.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4) Вводная часть протокола заканчивается повесткой дня. Слова «повестка дня» печатают от 0-нулевого положения табулятора, после них ставится двоеточие. Вопросы повестки дня нумеруются. Каждый новый вопрос печатают от 1-го положения табулятора. Последовательность расположения вопросов определяется степенью их важности. Вопросы перечисляются в именительном падеже. Доклад (отчёт, сообщение, информация), наименование должности, инициалы и фамилию докладчика пишут в родительном падеже. Не рекомендуется включать в повестку дня вопрос «Разное». Каждый вопрос должен быть конкретизирован. </w:t>
      </w:r>
    </w:p>
    <w:p w:rsidR="0079370E" w:rsidRPr="0079370E" w:rsidRDefault="0079370E" w:rsidP="0079370E">
      <w:pPr>
        <w:pStyle w:val="Default"/>
        <w:jc w:val="both"/>
      </w:pPr>
      <w:r w:rsidRPr="0079370E">
        <w:t xml:space="preserve">5) Основная часть текста строится в соответствии с вопросами повестки дня. Построение записи обсуждения каждого вопроса повестки дня осуществляется по схеме «Слушали – выступили – постановили (решили)», а также протоколируются вопросы и ответы. </w:t>
      </w:r>
    </w:p>
    <w:p w:rsidR="0079370E" w:rsidRPr="0079370E" w:rsidRDefault="0028450E" w:rsidP="0079370E">
      <w:pPr>
        <w:pStyle w:val="Default"/>
        <w:jc w:val="both"/>
      </w:pPr>
      <w:r>
        <w:t>7</w:t>
      </w:r>
      <w:r w:rsidR="0079370E" w:rsidRPr="0079370E">
        <w:t xml:space="preserve">.3. Нумерация протоколов ведётся от начала календарного года. </w:t>
      </w:r>
    </w:p>
    <w:p w:rsidR="0079370E" w:rsidRDefault="0028450E" w:rsidP="0079370E">
      <w:pPr>
        <w:pStyle w:val="Default"/>
        <w:jc w:val="both"/>
      </w:pPr>
      <w:r>
        <w:t>7</w:t>
      </w:r>
      <w:r w:rsidR="0079370E" w:rsidRPr="0079370E">
        <w:t xml:space="preserve">.4. Протоколы заседания входят в номенклатуру дел организации; хранятся в соответствии с утверждённой номенклатурой дел и передаются при смене руководства по акту приёма-передачи. </w:t>
      </w:r>
    </w:p>
    <w:p w:rsidR="0028450E" w:rsidRDefault="0028450E" w:rsidP="0079370E">
      <w:pPr>
        <w:pStyle w:val="Default"/>
        <w:jc w:val="both"/>
      </w:pPr>
      <w:r>
        <w:t xml:space="preserve">7.5. </w:t>
      </w:r>
      <w:r w:rsidRPr="0079370E">
        <w:t>Протоколы коллегиального органа скрепляются в книгу протоколов коллегиального органа по окончании календарного года, которая прошнуровывается, а затем скрепляется подписью директора или уполномоче</w:t>
      </w:r>
      <w:r>
        <w:t>нного лица и печатью Лицея</w:t>
      </w:r>
      <w:r w:rsidRPr="0079370E">
        <w:t>.</w:t>
      </w:r>
    </w:p>
    <w:p w:rsidR="00D2292B" w:rsidRDefault="00D2292B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92B" w:rsidRDefault="00D2292B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92B" w:rsidRDefault="00D2292B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</w:p>
    <w:p w:rsidR="00D2292B" w:rsidRDefault="00D2292B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мнения </w:t>
      </w:r>
    </w:p>
    <w:p w:rsidR="00D2292B" w:rsidRDefault="00D2292B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собрания работников</w:t>
      </w:r>
    </w:p>
    <w:p w:rsidR="00D2292B" w:rsidRDefault="00D2292B" w:rsidP="00D22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 от  17.09.2018 г.</w:t>
      </w:r>
      <w:bookmarkStart w:id="0" w:name="_GoBack"/>
      <w:bookmarkEnd w:id="0"/>
    </w:p>
    <w:p w:rsidR="00AA015F" w:rsidRPr="003E091F" w:rsidRDefault="00984E91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</w:p>
    <w:p w:rsidR="00AA015F" w:rsidRDefault="00AA015F" w:rsidP="00D22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мнения </w:t>
      </w:r>
      <w:r w:rsidR="00D2292B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D2292B" w:rsidRDefault="00D2292B" w:rsidP="00D229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</w:t>
      </w:r>
    </w:p>
    <w:p w:rsidR="00AA015F" w:rsidRDefault="00984E91" w:rsidP="00AA01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6 от  17.09</w:t>
      </w:r>
      <w:r w:rsidR="00AA015F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15F" w:rsidRDefault="00AA015F" w:rsidP="00AA015F"/>
    <w:p w:rsidR="00AA015F" w:rsidRPr="0079370E" w:rsidRDefault="00AA015F" w:rsidP="0079370E">
      <w:pPr>
        <w:pStyle w:val="Default"/>
        <w:jc w:val="both"/>
      </w:pPr>
    </w:p>
    <w:sectPr w:rsidR="00AA015F" w:rsidRPr="0079370E" w:rsidSect="00CD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4137"/>
    <w:rsid w:val="00001725"/>
    <w:rsid w:val="00027A7A"/>
    <w:rsid w:val="00090C7F"/>
    <w:rsid w:val="00161FD2"/>
    <w:rsid w:val="001667A7"/>
    <w:rsid w:val="00183A74"/>
    <w:rsid w:val="0023480F"/>
    <w:rsid w:val="00263B89"/>
    <w:rsid w:val="00266CE6"/>
    <w:rsid w:val="00267E41"/>
    <w:rsid w:val="0028450E"/>
    <w:rsid w:val="00361AFC"/>
    <w:rsid w:val="00383A4F"/>
    <w:rsid w:val="003840BD"/>
    <w:rsid w:val="004B24D7"/>
    <w:rsid w:val="004C48E1"/>
    <w:rsid w:val="00535474"/>
    <w:rsid w:val="00564ECE"/>
    <w:rsid w:val="00571A23"/>
    <w:rsid w:val="0059646D"/>
    <w:rsid w:val="00674137"/>
    <w:rsid w:val="006D0238"/>
    <w:rsid w:val="00777DA5"/>
    <w:rsid w:val="0079370E"/>
    <w:rsid w:val="007D188D"/>
    <w:rsid w:val="007D4DF7"/>
    <w:rsid w:val="008B1343"/>
    <w:rsid w:val="0094102D"/>
    <w:rsid w:val="00984E91"/>
    <w:rsid w:val="009F211D"/>
    <w:rsid w:val="009F4DFE"/>
    <w:rsid w:val="00A011B2"/>
    <w:rsid w:val="00A123C4"/>
    <w:rsid w:val="00A16E53"/>
    <w:rsid w:val="00A17A99"/>
    <w:rsid w:val="00A22808"/>
    <w:rsid w:val="00AA015F"/>
    <w:rsid w:val="00AF5F19"/>
    <w:rsid w:val="00B3428B"/>
    <w:rsid w:val="00B82401"/>
    <w:rsid w:val="00BA1644"/>
    <w:rsid w:val="00BA38B7"/>
    <w:rsid w:val="00BF5631"/>
    <w:rsid w:val="00C211F2"/>
    <w:rsid w:val="00CD2D0B"/>
    <w:rsid w:val="00D2292B"/>
    <w:rsid w:val="00D417C3"/>
    <w:rsid w:val="00DB2022"/>
    <w:rsid w:val="00E03C6C"/>
    <w:rsid w:val="00E50A2F"/>
    <w:rsid w:val="00F90190"/>
    <w:rsid w:val="00FA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41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2018-10-01T07:31:00Z</cp:lastPrinted>
  <dcterms:created xsi:type="dcterms:W3CDTF">2018-09-28T14:08:00Z</dcterms:created>
  <dcterms:modified xsi:type="dcterms:W3CDTF">2020-06-27T04:43:00Z</dcterms:modified>
</cp:coreProperties>
</file>